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791" w:rsidRDefault="00577791" w:rsidP="00690BC2">
      <w:pPr>
        <w:spacing w:line="360" w:lineRule="auto"/>
        <w:rPr>
          <w:rFonts w:ascii="Arial" w:hAnsi="Arial" w:cs="Arial"/>
          <w:b/>
          <w:sz w:val="36"/>
          <w:szCs w:val="36"/>
        </w:rPr>
      </w:pPr>
      <w:bookmarkStart w:id="0" w:name="_GoBack"/>
      <w:bookmarkEnd w:id="0"/>
    </w:p>
    <w:p w:rsidR="007D3FC9" w:rsidRPr="000901FD" w:rsidRDefault="00767CB8" w:rsidP="00690BC2">
      <w:pPr>
        <w:spacing w:line="360" w:lineRule="auto"/>
        <w:rPr>
          <w:rFonts w:ascii="Arial" w:hAnsi="Arial" w:cs="Arial"/>
          <w:b/>
          <w:sz w:val="36"/>
          <w:szCs w:val="36"/>
        </w:rPr>
      </w:pPr>
      <w:r w:rsidRPr="000901FD">
        <w:rPr>
          <w:rFonts w:ascii="Arial" w:hAnsi="Arial" w:cs="Arial"/>
          <w:b/>
          <w:sz w:val="36"/>
          <w:szCs w:val="36"/>
        </w:rPr>
        <w:t>Call-Off Schedule 21 (Northern Ireland Law)</w:t>
      </w:r>
    </w:p>
    <w:p w:rsidR="002066BE" w:rsidRPr="000901FD" w:rsidRDefault="002066BE" w:rsidP="00FB4F3F">
      <w:pPr>
        <w:jc w:val="both"/>
        <w:rPr>
          <w:rFonts w:ascii="Arial" w:hAnsi="Arial" w:cs="Arial"/>
          <w:b/>
          <w:sz w:val="26"/>
          <w:szCs w:val="26"/>
        </w:rPr>
      </w:pPr>
    </w:p>
    <w:p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rsidR="002066BE" w:rsidRPr="000901FD" w:rsidRDefault="002066BE" w:rsidP="00FB4F3F">
      <w:pPr>
        <w:jc w:val="both"/>
        <w:rPr>
          <w:rFonts w:ascii="Arial" w:hAnsi="Arial" w:cs="Arial"/>
          <w:sz w:val="26"/>
          <w:szCs w:val="26"/>
        </w:rPr>
      </w:pPr>
    </w:p>
    <w:p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rsidR="00FB4F3F" w:rsidRPr="000901FD" w:rsidRDefault="00FB4F3F" w:rsidP="00FB4F3F">
      <w:pPr>
        <w:tabs>
          <w:tab w:val="left" w:pos="1134"/>
        </w:tabs>
        <w:jc w:val="both"/>
        <w:rPr>
          <w:rFonts w:ascii="Arial" w:hAnsi="Arial" w:cs="Arial"/>
          <w:b/>
          <w:sz w:val="26"/>
          <w:szCs w:val="26"/>
        </w:rPr>
      </w:pPr>
    </w:p>
    <w:p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rsidR="00FB4F3F" w:rsidRPr="000901FD" w:rsidRDefault="00FB4F3F" w:rsidP="00FB4F3F">
      <w:pPr>
        <w:tabs>
          <w:tab w:val="left" w:pos="1134"/>
        </w:tabs>
        <w:ind w:left="142"/>
        <w:jc w:val="both"/>
        <w:rPr>
          <w:rFonts w:ascii="Arial" w:hAnsi="Arial" w:cs="Arial"/>
          <w:b/>
        </w:rPr>
      </w:pPr>
    </w:p>
    <w:p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rsidR="00D5735E" w:rsidRPr="000901FD" w:rsidRDefault="00D5735E" w:rsidP="00FB4F3F">
      <w:pPr>
        <w:tabs>
          <w:tab w:val="left" w:pos="1134"/>
        </w:tabs>
        <w:ind w:left="426"/>
        <w:jc w:val="both"/>
        <w:rPr>
          <w:rFonts w:ascii="Arial" w:hAnsi="Arial" w:cs="Arial"/>
        </w:rPr>
      </w:pPr>
    </w:p>
    <w:p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0901FD">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t>Clause 34.3: the term “Courts of England and Wales” shall be amended to read “Courts of Northern Ireland”.</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t>Clause 34.4: the seat or legal place of the arbitration shall be amended, so that it takes place in Belfast as opposed to London.</w:t>
      </w:r>
    </w:p>
    <w:p w:rsidR="00D73B8D" w:rsidRPr="000901FD" w:rsidRDefault="00D73B8D" w:rsidP="00D73B8D">
      <w:pPr>
        <w:jc w:val="both"/>
        <w:rPr>
          <w:rFonts w:ascii="Arial" w:hAnsi="Arial" w:cs="Arial"/>
        </w:rPr>
      </w:pPr>
    </w:p>
    <w:p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0901FD">
        <w:rPr>
          <w:rFonts w:ascii="Arial" w:hAnsi="Arial" w:cs="Arial"/>
        </w:rPr>
        <w:t>Clause 35 (Which Laws apply): the term “English Law” shall be replaced with “the Law of Northern Ireland”.</w:t>
      </w:r>
    </w:p>
    <w:p w:rsidR="00D73B8D" w:rsidRPr="000901FD" w:rsidRDefault="00D73B8D" w:rsidP="00D73B8D">
      <w:pPr>
        <w:ind w:firstLine="426"/>
        <w:jc w:val="both"/>
        <w:rPr>
          <w:rFonts w:ascii="Arial" w:hAnsi="Arial" w:cs="Arial"/>
        </w:rPr>
      </w:pPr>
    </w:p>
    <w:p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rsidR="00320AFA" w:rsidRPr="000901FD" w:rsidRDefault="00320AFA" w:rsidP="00320AFA">
      <w:pPr>
        <w:pStyle w:val="ListParagraph"/>
        <w:ind w:left="851"/>
        <w:jc w:val="both"/>
        <w:rPr>
          <w:rFonts w:ascii="Arial" w:hAnsi="Arial" w:cs="Arial"/>
          <w:b/>
        </w:rPr>
      </w:pPr>
    </w:p>
    <w:p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rsidR="00320AFA" w:rsidRPr="000901FD" w:rsidRDefault="00320AFA" w:rsidP="00320AFA">
      <w:pPr>
        <w:pStyle w:val="ListParagraph"/>
        <w:ind w:left="851"/>
        <w:jc w:val="both"/>
        <w:rPr>
          <w:rFonts w:ascii="Arial" w:hAnsi="Arial" w:cs="Arial"/>
          <w:b/>
        </w:rPr>
      </w:pPr>
    </w:p>
    <w:p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rsidR="00320AFA" w:rsidRPr="000901FD" w:rsidRDefault="00320AFA" w:rsidP="00320AFA">
      <w:pPr>
        <w:pStyle w:val="ListParagraph"/>
        <w:tabs>
          <w:tab w:val="left" w:pos="1843"/>
        </w:tabs>
        <w:ind w:left="1276"/>
        <w:jc w:val="both"/>
        <w:rPr>
          <w:rFonts w:ascii="Arial" w:hAnsi="Arial" w:cs="Arial"/>
        </w:rPr>
      </w:pPr>
    </w:p>
    <w:p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rsidR="00350EDB" w:rsidRPr="000901FD" w:rsidRDefault="00350EDB" w:rsidP="00350EDB">
      <w:pPr>
        <w:pStyle w:val="ListParagraph"/>
        <w:ind w:left="1985" w:hanging="709"/>
        <w:jc w:val="both"/>
        <w:rPr>
          <w:rFonts w:ascii="Arial" w:hAnsi="Arial" w:cs="Arial"/>
        </w:rPr>
      </w:pPr>
    </w:p>
    <w:p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rsidR="00350EDB" w:rsidRPr="000901FD" w:rsidRDefault="00350EDB" w:rsidP="00350EDB">
      <w:pPr>
        <w:pStyle w:val="ListParagraph"/>
        <w:ind w:left="1134" w:hanging="708"/>
        <w:jc w:val="both"/>
        <w:rPr>
          <w:rFonts w:ascii="Arial" w:hAnsi="Arial" w:cs="Arial"/>
        </w:rPr>
      </w:pPr>
    </w:p>
    <w:p w:rsidR="003B2AB5" w:rsidRPr="000901FD"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0901FD">
        <w:rPr>
          <w:rFonts w:ascii="Arial" w:hAnsi="Arial" w:cs="Arial"/>
        </w:rPr>
        <w:t>Clause 1.1: substitute the following wording: “NOT USED”.</w:t>
      </w:r>
    </w:p>
    <w:p w:rsidR="003B2AB5" w:rsidRPr="000901FD" w:rsidRDefault="003B2AB5" w:rsidP="00350EDB">
      <w:pPr>
        <w:pStyle w:val="ListParagraph"/>
        <w:ind w:left="1985" w:hanging="709"/>
        <w:jc w:val="both"/>
        <w:rPr>
          <w:rFonts w:ascii="Arial" w:hAnsi="Arial" w:cs="Arial"/>
        </w:rPr>
      </w:pPr>
    </w:p>
    <w:p w:rsidR="003B2AB5" w:rsidRPr="000901FD" w:rsidRDefault="003B2AB5" w:rsidP="00350EDB">
      <w:pPr>
        <w:pStyle w:val="ListParagraph"/>
        <w:ind w:left="1985" w:hanging="709"/>
        <w:jc w:val="both"/>
        <w:rPr>
          <w:rFonts w:ascii="Arial" w:hAnsi="Arial" w:cs="Arial"/>
        </w:rPr>
      </w:pPr>
      <w:r w:rsidRPr="000901FD">
        <w:rPr>
          <w:rFonts w:ascii="Arial" w:hAnsi="Arial" w:cs="Arial"/>
        </w:rPr>
        <w:t>3.2.2</w:t>
      </w:r>
      <w:r w:rsidRPr="000901FD">
        <w:rPr>
          <w:rFonts w:ascii="Arial" w:hAnsi="Arial" w:cs="Arial"/>
        </w:rPr>
        <w:tab/>
        <w:t>Clause 1.2: substitute the following wording: “NOT USED”.</w:t>
      </w:r>
    </w:p>
    <w:p w:rsidR="003B2AB5" w:rsidRPr="000901FD" w:rsidRDefault="003B2AB5" w:rsidP="00350EDB">
      <w:pPr>
        <w:pStyle w:val="ListParagraph"/>
        <w:ind w:left="1985" w:hanging="709"/>
        <w:jc w:val="both"/>
        <w:rPr>
          <w:rFonts w:ascii="Arial" w:hAnsi="Arial" w:cs="Arial"/>
        </w:rPr>
      </w:pPr>
    </w:p>
    <w:p w:rsidR="00350EDB" w:rsidRPr="000901FD" w:rsidRDefault="003B2AB5" w:rsidP="00350EDB">
      <w:pPr>
        <w:pStyle w:val="ListParagraph"/>
        <w:ind w:left="1985" w:hanging="709"/>
        <w:jc w:val="both"/>
        <w:rPr>
          <w:rFonts w:ascii="Arial" w:hAnsi="Arial" w:cs="Arial"/>
        </w:rPr>
      </w:pPr>
      <w:r w:rsidRPr="000901FD">
        <w:rPr>
          <w:rFonts w:ascii="Arial" w:hAnsi="Arial" w:cs="Arial"/>
        </w:rPr>
        <w:t>3.2.3</w:t>
      </w:r>
      <w:r w:rsidRPr="000901FD">
        <w:rPr>
          <w:rFonts w:ascii="Arial" w:hAnsi="Arial" w:cs="Arial"/>
        </w:rPr>
        <w:tab/>
      </w:r>
      <w:r w:rsidR="00350EDB" w:rsidRPr="000901FD">
        <w:rPr>
          <w:rFonts w:ascii="Arial" w:hAnsi="Arial" w:cs="Arial"/>
        </w:rPr>
        <w:t>Clause 2.1: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rsidR="00690BC2" w:rsidRPr="000901FD" w:rsidRDefault="00690BC2" w:rsidP="00350EDB">
      <w:pPr>
        <w:pStyle w:val="ListParagraph"/>
        <w:ind w:left="1985" w:hanging="709"/>
        <w:jc w:val="both"/>
        <w:rPr>
          <w:rFonts w:ascii="Arial" w:hAnsi="Arial" w:cs="Arial"/>
        </w:rPr>
      </w:pPr>
    </w:p>
    <w:p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rsidR="00690BC2" w:rsidRPr="000901FD" w:rsidRDefault="00690BC2" w:rsidP="00690BC2">
      <w:pPr>
        <w:ind w:left="1134" w:hanging="708"/>
        <w:jc w:val="both"/>
        <w:rPr>
          <w:rFonts w:ascii="Arial" w:hAnsi="Arial" w:cs="Arial"/>
        </w:rPr>
      </w:pPr>
    </w:p>
    <w:p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rsidR="00690BC2" w:rsidRPr="000901FD" w:rsidRDefault="00690BC2" w:rsidP="00690BC2">
      <w:pPr>
        <w:jc w:val="both"/>
        <w:rPr>
          <w:rFonts w:ascii="Arial" w:hAnsi="Arial" w:cs="Arial"/>
        </w:rPr>
      </w:pPr>
    </w:p>
    <w:p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rsidR="00870496" w:rsidRPr="000901FD" w:rsidRDefault="00870496" w:rsidP="00690BC2">
      <w:pPr>
        <w:ind w:left="1985" w:hanging="709"/>
        <w:jc w:val="both"/>
        <w:rPr>
          <w:rFonts w:ascii="Arial" w:hAnsi="Arial" w:cs="Arial"/>
        </w:rPr>
      </w:pPr>
    </w:p>
    <w:p w:rsidR="00870496" w:rsidRPr="000901FD" w:rsidRDefault="00870496" w:rsidP="00690BC2">
      <w:pPr>
        <w:ind w:left="1985" w:hanging="709"/>
        <w:jc w:val="both"/>
        <w:rPr>
          <w:rFonts w:ascii="Arial" w:hAnsi="Arial" w:cs="Arial"/>
        </w:rPr>
      </w:pPr>
    </w:p>
    <w:p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rsidR="00870496" w:rsidRPr="000901FD" w:rsidRDefault="00870496" w:rsidP="00870496">
      <w:pPr>
        <w:pStyle w:val="ListParagraph"/>
        <w:ind w:left="851"/>
        <w:jc w:val="both"/>
        <w:rPr>
          <w:rFonts w:ascii="Arial" w:hAnsi="Arial" w:cs="Arial"/>
          <w:b/>
        </w:rPr>
      </w:pPr>
    </w:p>
    <w:p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rsidR="003B2AB5" w:rsidRPr="000901FD" w:rsidRDefault="003B2AB5" w:rsidP="00870496">
      <w:pPr>
        <w:tabs>
          <w:tab w:val="left" w:pos="1134"/>
        </w:tabs>
        <w:ind w:left="426" w:hanging="567"/>
        <w:jc w:val="both"/>
        <w:rPr>
          <w:rFonts w:ascii="Arial" w:hAnsi="Arial" w:cs="Arial"/>
        </w:rPr>
      </w:pPr>
    </w:p>
    <w:p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rsidR="003B2AB5" w:rsidRPr="000901FD" w:rsidRDefault="003B2AB5" w:rsidP="00870496">
      <w:pPr>
        <w:tabs>
          <w:tab w:val="left" w:pos="1134"/>
        </w:tabs>
        <w:ind w:left="426" w:hanging="567"/>
        <w:jc w:val="both"/>
        <w:rPr>
          <w:rFonts w:ascii="Arial" w:hAnsi="Arial" w:cs="Arial"/>
        </w:rPr>
      </w:pPr>
    </w:p>
    <w:p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rsidR="00870496" w:rsidRPr="000901FD" w:rsidRDefault="00870496" w:rsidP="00870496">
      <w:pPr>
        <w:pStyle w:val="ListParagraph"/>
        <w:ind w:left="851"/>
        <w:jc w:val="both"/>
        <w:rPr>
          <w:rFonts w:ascii="Arial" w:hAnsi="Arial" w:cs="Arial"/>
        </w:rPr>
      </w:pPr>
    </w:p>
    <w:p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0901FD">
        <w:rPr>
          <w:rFonts w:ascii="Arial" w:hAnsi="Arial" w:cs="Arial"/>
        </w:rPr>
        <w:t>Clause 3.1.2: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rsidR="00320AFA" w:rsidRPr="000901FD" w:rsidRDefault="00320AFA" w:rsidP="00870496">
      <w:pPr>
        <w:pStyle w:val="ListParagraph"/>
        <w:ind w:left="1985" w:hanging="709"/>
        <w:jc w:val="both"/>
        <w:rPr>
          <w:rFonts w:ascii="Arial" w:hAnsi="Arial" w:cs="Arial"/>
          <w:b/>
        </w:rPr>
      </w:pPr>
    </w:p>
    <w:p w:rsidR="00FB4F3F" w:rsidRPr="000901FD" w:rsidRDefault="00FB4F3F">
      <w:pPr>
        <w:rPr>
          <w:rFonts w:ascii="Arial" w:hAnsi="Arial" w:cs="Arial"/>
        </w:rPr>
      </w:pPr>
    </w:p>
    <w:p w:rsidR="002066BE" w:rsidRPr="000901FD" w:rsidRDefault="002066BE">
      <w:pPr>
        <w:rPr>
          <w:rFonts w:ascii="Arial" w:hAnsi="Arial" w:cs="Arial"/>
        </w:rPr>
      </w:pPr>
    </w:p>
    <w:p w:rsidR="002066BE" w:rsidRPr="000901FD" w:rsidRDefault="002066BE">
      <w:pPr>
        <w:rPr>
          <w:rFonts w:ascii="Arial" w:hAnsi="Arial" w:cs="Arial"/>
          <w:sz w:val="16"/>
          <w:szCs w:val="16"/>
        </w:rPr>
      </w:pPr>
    </w:p>
    <w:sectPr w:rsidR="002066BE" w:rsidRPr="000901FD" w:rsidSect="002635B6">
      <w:headerReference w:type="even" r:id="rId7"/>
      <w:headerReference w:type="default" r:id="rId8"/>
      <w:footerReference w:type="even" r:id="rId9"/>
      <w:footerReference w:type="default" r:id="rId10"/>
      <w:headerReference w:type="first" r:id="rId11"/>
      <w:footerReference w:type="first" r:id="rId12"/>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3A21" w:rsidRDefault="00E13A21" w:rsidP="000901FD">
      <w:r>
        <w:separator/>
      </w:r>
    </w:p>
  </w:endnote>
  <w:endnote w:type="continuationSeparator" w:id="0">
    <w:p w:rsidR="00E13A21" w:rsidRDefault="00E13A21"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6DFF" w:rsidRDefault="00B06D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CD4" w:rsidRDefault="00A53CD4" w:rsidP="00A53CD4">
    <w:pPr>
      <w:tabs>
        <w:tab w:val="center" w:pos="4513"/>
        <w:tab w:val="right" w:pos="9026"/>
      </w:tabs>
      <w:rPr>
        <w:rFonts w:ascii="Arial" w:hAnsi="Arial" w:cs="Arial"/>
        <w:sz w:val="20"/>
      </w:rPr>
    </w:pP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Framework Ref: RM</w:t>
    </w:r>
    <w:r w:rsidR="006712A8">
      <w:rPr>
        <w:rFonts w:ascii="Arial" w:hAnsi="Arial" w:cs="Arial"/>
        <w:sz w:val="20"/>
      </w:rPr>
      <w:t>6145</w:t>
    </w: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rsidR="00A53CD4" w:rsidRPr="00597414" w:rsidRDefault="00A53CD4" w:rsidP="00A53CD4">
    <w:pPr>
      <w:pStyle w:val="Footer"/>
    </w:pPr>
  </w:p>
  <w:p w:rsidR="00A53CD4" w:rsidRDefault="00A53C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6DFF" w:rsidRDefault="00B06D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3A21" w:rsidRDefault="00E13A21" w:rsidP="000901FD">
      <w:r>
        <w:separator/>
      </w:r>
    </w:p>
  </w:footnote>
  <w:footnote w:type="continuationSeparator" w:id="0">
    <w:p w:rsidR="00E13A21" w:rsidRDefault="00E13A21" w:rsidP="000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6DFF" w:rsidRDefault="00B06D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CD4" w:rsidRPr="001745AC" w:rsidRDefault="00A53CD4" w:rsidP="000901FD">
    <w:pPr>
      <w:pStyle w:val="Header"/>
      <w:rPr>
        <w:rFonts w:ascii="Arial" w:hAnsi="Arial" w:cs="Arial"/>
        <w:b/>
        <w:sz w:val="20"/>
      </w:rPr>
    </w:pPr>
    <w:r w:rsidRPr="001745AC">
      <w:rPr>
        <w:rFonts w:ascii="Arial" w:hAnsi="Arial" w:cs="Arial"/>
        <w:b/>
        <w:sz w:val="20"/>
      </w:rPr>
      <w:t>C</w:t>
    </w:r>
    <w:r>
      <w:rPr>
        <w:rFonts w:ascii="Arial" w:hAnsi="Arial" w:cs="Arial"/>
        <w:b/>
        <w:sz w:val="20"/>
      </w:rPr>
      <w:t>all-Off Schedule 21 (Northern Ireland</w:t>
    </w:r>
    <w:r w:rsidRPr="001745AC">
      <w:rPr>
        <w:rFonts w:ascii="Arial" w:hAnsi="Arial" w:cs="Arial"/>
        <w:b/>
        <w:sz w:val="20"/>
      </w:rPr>
      <w:t xml:space="preserve"> Law)</w:t>
    </w:r>
    <w:r w:rsidR="006712A8">
      <w:rPr>
        <w:rFonts w:ascii="Arial" w:hAnsi="Arial" w:cs="Arial"/>
        <w:b/>
        <w:sz w:val="20"/>
      </w:rPr>
      <w:t xml:space="preserve"> – RM6145</w:t>
    </w:r>
  </w:p>
  <w:p w:rsidR="00A53CD4" w:rsidRPr="001745AC" w:rsidRDefault="00A53CD4" w:rsidP="000901FD">
    <w:pPr>
      <w:pStyle w:val="Header"/>
      <w:rPr>
        <w:rFonts w:ascii="Arial" w:hAnsi="Arial" w:cs="Arial"/>
        <w:sz w:val="20"/>
      </w:rPr>
    </w:pPr>
    <w:r w:rsidRPr="001745AC">
      <w:rPr>
        <w:rFonts w:ascii="Arial" w:hAnsi="Arial" w:cs="Arial"/>
        <w:sz w:val="20"/>
      </w:rPr>
      <w:t>Call-Off Ref:</w:t>
    </w:r>
  </w:p>
  <w:p w:rsidR="00A53CD4" w:rsidRPr="001745AC" w:rsidRDefault="00B06DFF" w:rsidP="000901FD">
    <w:pPr>
      <w:pStyle w:val="Header"/>
      <w:rPr>
        <w:rFonts w:ascii="Arial" w:hAnsi="Arial" w:cs="Arial"/>
        <w:sz w:val="20"/>
      </w:rPr>
    </w:pPr>
    <w:r>
      <w:rPr>
        <w:rFonts w:ascii="Arial" w:hAnsi="Arial" w:cs="Arial"/>
        <w:sz w:val="20"/>
      </w:rPr>
      <w:t>Crown Copyright 2019</w:t>
    </w:r>
  </w:p>
  <w:p w:rsidR="00A53CD4" w:rsidRDefault="00A53C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6DFF" w:rsidRDefault="00B06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4196"/>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339C"/>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2A8"/>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3996"/>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6DF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47D1B"/>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3A21"/>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727327E-F4E0-4ED9-A438-7EE35CC37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James Byrne</cp:lastModifiedBy>
  <cp:revision>3</cp:revision>
  <cp:lastPrinted>2018-08-20T13:58:00Z</cp:lastPrinted>
  <dcterms:created xsi:type="dcterms:W3CDTF">2019-12-17T18:27:00Z</dcterms:created>
  <dcterms:modified xsi:type="dcterms:W3CDTF">2020-03-25T15:29:00Z</dcterms:modified>
</cp:coreProperties>
</file>